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018" w:rsidRDefault="00DD7018" w:rsidP="002A4D11">
      <w:pPr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627DED" w:rsidRPr="00F91B29" w:rsidRDefault="005E2A87" w:rsidP="002A4D11">
      <w:pPr>
        <w:jc w:val="right"/>
        <w:rPr>
          <w:rFonts w:ascii="Calibri" w:hAnsi="Calibri"/>
          <w:sz w:val="22"/>
          <w:szCs w:val="22"/>
        </w:rPr>
      </w:pPr>
      <w:r>
        <w:rPr>
          <w:noProof/>
          <w:lang w:eastAsia="en-I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-859790</wp:posOffset>
            </wp:positionH>
            <wp:positionV relativeFrom="paragraph">
              <wp:posOffset>-440055</wp:posOffset>
            </wp:positionV>
            <wp:extent cx="1562100" cy="1057275"/>
            <wp:effectExtent l="0" t="0" r="0" b="0"/>
            <wp:wrapSquare wrapText="bothSides"/>
            <wp:docPr id="3" name="Picture 3" descr="CLRG 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RG logo whi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DED" w:rsidRDefault="00724D39" w:rsidP="000B3823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8</w:t>
      </w:r>
      <w:r w:rsidR="00590AF6">
        <w:rPr>
          <w:rFonts w:ascii="Calibri" w:hAnsi="Calibri"/>
          <w:b/>
          <w:bCs/>
          <w:sz w:val="28"/>
          <w:szCs w:val="28"/>
        </w:rPr>
        <w:t>7</w:t>
      </w:r>
      <w:r w:rsidR="006C7A8E">
        <w:rPr>
          <w:rFonts w:ascii="Calibri" w:hAnsi="Calibri"/>
          <w:b/>
          <w:bCs/>
          <w:sz w:val="28"/>
          <w:szCs w:val="28"/>
        </w:rPr>
        <w:t>th</w:t>
      </w:r>
      <w:r w:rsidR="00647C7B">
        <w:rPr>
          <w:rFonts w:ascii="Calibri" w:hAnsi="Calibri"/>
          <w:b/>
          <w:bCs/>
          <w:sz w:val="28"/>
          <w:szCs w:val="28"/>
        </w:rPr>
        <w:t xml:space="preserve"> </w:t>
      </w:r>
      <w:r w:rsidR="00627DED" w:rsidRPr="00F91B29">
        <w:rPr>
          <w:rFonts w:ascii="Calibri" w:hAnsi="Calibri"/>
          <w:b/>
          <w:bCs/>
          <w:sz w:val="28"/>
          <w:szCs w:val="28"/>
        </w:rPr>
        <w:t>Plenary Meeting of the C</w:t>
      </w:r>
      <w:r w:rsidR="002A4D11" w:rsidRPr="00F91B29">
        <w:rPr>
          <w:rFonts w:ascii="Calibri" w:hAnsi="Calibri"/>
          <w:b/>
          <w:bCs/>
          <w:sz w:val="28"/>
          <w:szCs w:val="28"/>
        </w:rPr>
        <w:t>ompany Law Review Group</w:t>
      </w:r>
    </w:p>
    <w:p w:rsidR="002E2645" w:rsidRDefault="002E2645">
      <w:pPr>
        <w:rPr>
          <w:rFonts w:ascii="Calibri" w:hAnsi="Calibri"/>
          <w:sz w:val="22"/>
          <w:szCs w:val="22"/>
        </w:rPr>
      </w:pPr>
    </w:p>
    <w:tbl>
      <w:tblPr>
        <w:tblpPr w:leftFromText="180" w:rightFromText="180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865"/>
        <w:gridCol w:w="4913"/>
      </w:tblGrid>
      <w:tr w:rsidR="002E2645" w:rsidRPr="00F91B29" w:rsidTr="002E2645">
        <w:tc>
          <w:tcPr>
            <w:tcW w:w="865" w:type="dxa"/>
            <w:shd w:val="clear" w:color="auto" w:fill="auto"/>
          </w:tcPr>
          <w:p w:rsidR="006C7A8E" w:rsidRDefault="006C7A8E" w:rsidP="002E264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2E2645" w:rsidRPr="00F91B29" w:rsidRDefault="002E2645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1B29">
              <w:rPr>
                <w:rFonts w:ascii="Calibri" w:hAnsi="Calibri"/>
                <w:b/>
                <w:bCs/>
                <w:sz w:val="22"/>
                <w:szCs w:val="22"/>
              </w:rPr>
              <w:t>Date:</w:t>
            </w:r>
            <w:r w:rsidRPr="00F91B2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913" w:type="dxa"/>
            <w:shd w:val="clear" w:color="auto" w:fill="auto"/>
          </w:tcPr>
          <w:p w:rsidR="006C7A8E" w:rsidRDefault="006C7A8E" w:rsidP="001477B0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E2645" w:rsidRPr="00F91B29" w:rsidRDefault="00A63282" w:rsidP="001477B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A63282">
              <w:rPr>
                <w:rFonts w:ascii="Calibri" w:hAnsi="Calibri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sz w:val="22"/>
                <w:szCs w:val="22"/>
              </w:rPr>
              <w:t xml:space="preserve"> December</w:t>
            </w:r>
            <w:r w:rsidR="00C66B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22CAE">
              <w:rPr>
                <w:rFonts w:ascii="Calibri" w:hAnsi="Calibri"/>
                <w:sz w:val="22"/>
                <w:szCs w:val="22"/>
              </w:rPr>
              <w:t>2019</w:t>
            </w:r>
          </w:p>
        </w:tc>
      </w:tr>
      <w:tr w:rsidR="002E2645" w:rsidRPr="00F91B29" w:rsidTr="002E2645">
        <w:tc>
          <w:tcPr>
            <w:tcW w:w="865" w:type="dxa"/>
            <w:shd w:val="clear" w:color="auto" w:fill="auto"/>
          </w:tcPr>
          <w:p w:rsidR="002E2645" w:rsidRPr="00F91B29" w:rsidRDefault="002E2645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1B29">
              <w:rPr>
                <w:rFonts w:ascii="Calibri" w:hAnsi="Calibri"/>
                <w:b/>
                <w:bCs/>
                <w:sz w:val="22"/>
                <w:szCs w:val="22"/>
              </w:rPr>
              <w:t>Time:</w:t>
            </w:r>
            <w:r w:rsidRPr="00F91B29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913" w:type="dxa"/>
            <w:shd w:val="clear" w:color="auto" w:fill="auto"/>
          </w:tcPr>
          <w:p w:rsidR="002E2645" w:rsidRPr="00F91B29" w:rsidRDefault="002E2B19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11:00</w:t>
            </w:r>
            <w:r w:rsidR="00A47E61">
              <w:rPr>
                <w:rFonts w:ascii="Calibri" w:hAnsi="Calibri"/>
                <w:sz w:val="22"/>
                <w:szCs w:val="22"/>
              </w:rPr>
              <w:t>am</w:t>
            </w:r>
            <w:r w:rsidR="006C7A8E">
              <w:rPr>
                <w:rFonts w:ascii="Calibri" w:hAnsi="Calibri"/>
                <w:sz w:val="22"/>
                <w:szCs w:val="22"/>
              </w:rPr>
              <w:t xml:space="preserve"> – 12:0</w:t>
            </w:r>
            <w:r w:rsidR="002E2645" w:rsidRPr="00F91B29">
              <w:rPr>
                <w:rFonts w:ascii="Calibri" w:hAnsi="Calibri"/>
                <w:sz w:val="22"/>
                <w:szCs w:val="22"/>
              </w:rPr>
              <w:t>0</w:t>
            </w:r>
            <w:r w:rsidR="006C7A8E">
              <w:rPr>
                <w:rFonts w:ascii="Calibri" w:hAnsi="Calibri"/>
                <w:sz w:val="22"/>
                <w:szCs w:val="22"/>
              </w:rPr>
              <w:t>p</w:t>
            </w:r>
            <w:r w:rsidR="00A47E61">
              <w:rPr>
                <w:rFonts w:ascii="Calibri" w:hAnsi="Calibri"/>
                <w:sz w:val="22"/>
                <w:szCs w:val="22"/>
              </w:rPr>
              <w:t>m</w:t>
            </w:r>
          </w:p>
        </w:tc>
      </w:tr>
      <w:tr w:rsidR="002E2645" w:rsidRPr="00F91B29" w:rsidTr="002E2645">
        <w:tc>
          <w:tcPr>
            <w:tcW w:w="865" w:type="dxa"/>
            <w:shd w:val="clear" w:color="auto" w:fill="auto"/>
          </w:tcPr>
          <w:p w:rsidR="002E2645" w:rsidRPr="00F91B29" w:rsidRDefault="002E2645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91B29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Venue:</w:t>
            </w:r>
            <w:r w:rsidRPr="00F91B29">
              <w:rPr>
                <w:rFonts w:ascii="Calibri" w:hAnsi="Calibri"/>
                <w:sz w:val="22"/>
                <w:szCs w:val="22"/>
                <w:lang w:val="en-GB"/>
              </w:rPr>
              <w:tab/>
            </w:r>
          </w:p>
        </w:tc>
        <w:tc>
          <w:tcPr>
            <w:tcW w:w="4913" w:type="dxa"/>
            <w:shd w:val="clear" w:color="auto" w:fill="auto"/>
          </w:tcPr>
          <w:p w:rsidR="002E2645" w:rsidRDefault="00590AF6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Room 110</w:t>
            </w:r>
            <w:r w:rsidR="002E2645" w:rsidRPr="00F91B29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Department of Business, Enterprise and Innovation,</w:t>
            </w:r>
            <w:r w:rsidR="002E2645" w:rsidRPr="00F91B29">
              <w:rPr>
                <w:rFonts w:ascii="Calibri" w:hAnsi="Calibri"/>
                <w:sz w:val="22"/>
                <w:szCs w:val="22"/>
              </w:rPr>
              <w:t xml:space="preserve"> Kildare Street, Dublin 2.</w:t>
            </w:r>
          </w:p>
          <w:p w:rsidR="006C7A8E" w:rsidRDefault="006C7A8E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C7A8E" w:rsidRDefault="006C7A8E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C7A8E" w:rsidRDefault="006C7A8E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C7A8E" w:rsidRPr="00F91B29" w:rsidRDefault="006C7A8E" w:rsidP="002E264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2E2645" w:rsidRDefault="002E2645">
      <w:pPr>
        <w:rPr>
          <w:rFonts w:ascii="Calibri" w:hAnsi="Calibri"/>
          <w:sz w:val="22"/>
          <w:szCs w:val="22"/>
        </w:rPr>
      </w:pPr>
    </w:p>
    <w:p w:rsidR="00735A77" w:rsidRDefault="00735A77" w:rsidP="00735A77">
      <w:pPr>
        <w:rPr>
          <w:rFonts w:ascii="Calibri" w:hAnsi="Calibri"/>
          <w:b/>
          <w:bCs/>
          <w:sz w:val="22"/>
          <w:szCs w:val="22"/>
        </w:rPr>
      </w:pPr>
    </w:p>
    <w:p w:rsidR="00735A77" w:rsidRDefault="00735A77" w:rsidP="00735A77">
      <w:pPr>
        <w:rPr>
          <w:rFonts w:ascii="Calibri" w:hAnsi="Calibri"/>
          <w:b/>
          <w:bCs/>
          <w:sz w:val="22"/>
          <w:szCs w:val="22"/>
        </w:rPr>
      </w:pPr>
    </w:p>
    <w:p w:rsidR="00A518B0" w:rsidRDefault="002A4D11" w:rsidP="00735A77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Agenda </w:t>
      </w:r>
    </w:p>
    <w:p w:rsidR="00590AF6" w:rsidRDefault="00590AF6" w:rsidP="00735A77">
      <w:pPr>
        <w:rPr>
          <w:rFonts w:ascii="Calibri" w:hAnsi="Calibri"/>
          <w:b/>
          <w:bCs/>
          <w:sz w:val="22"/>
          <w:szCs w:val="22"/>
        </w:rPr>
      </w:pPr>
    </w:p>
    <w:p w:rsidR="00590AF6" w:rsidRDefault="00590AF6" w:rsidP="00735A77">
      <w:pPr>
        <w:rPr>
          <w:rFonts w:ascii="Calibri" w:hAnsi="Calibri"/>
          <w:b/>
          <w:bCs/>
          <w:sz w:val="22"/>
          <w:szCs w:val="22"/>
        </w:rPr>
      </w:pPr>
    </w:p>
    <w:p w:rsidR="006A4411" w:rsidRDefault="006A4411" w:rsidP="006A4411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Minutes &amp; Matters arising</w:t>
      </w:r>
    </w:p>
    <w:p w:rsidR="00A63282" w:rsidRDefault="00A63282" w:rsidP="00A63282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554654" w:rsidRDefault="00554654" w:rsidP="00542638">
      <w:pPr>
        <w:spacing w:line="276" w:lineRule="auto"/>
        <w:rPr>
          <w:rFonts w:ascii="Calibri" w:hAnsi="Calibri"/>
          <w:sz w:val="22"/>
          <w:szCs w:val="22"/>
        </w:rPr>
      </w:pPr>
    </w:p>
    <w:p w:rsidR="00590AF6" w:rsidRDefault="00590AF6" w:rsidP="00590AF6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590AF6">
        <w:rPr>
          <w:rFonts w:ascii="Calibri" w:hAnsi="Calibri"/>
          <w:b/>
          <w:bCs/>
          <w:sz w:val="22"/>
          <w:szCs w:val="22"/>
        </w:rPr>
        <w:t xml:space="preserve">EU Measures and European Commission Proposals with relevance to company law </w:t>
      </w:r>
    </w:p>
    <w:p w:rsidR="00590AF6" w:rsidRDefault="00590AF6" w:rsidP="00590AF6">
      <w:pPr>
        <w:pStyle w:val="ListParagraph"/>
        <w:rPr>
          <w:b/>
          <w:bCs/>
        </w:rPr>
      </w:pPr>
    </w:p>
    <w:p w:rsidR="00590AF6" w:rsidRPr="00A63282" w:rsidRDefault="00590AF6" w:rsidP="00590AF6">
      <w:pPr>
        <w:pStyle w:val="ListParagraph"/>
        <w:ind w:left="1440" w:hanging="720"/>
        <w:rPr>
          <w:rFonts w:asciiTheme="minorHAnsi" w:hAnsiTheme="minorHAnsi" w:cstheme="minorHAnsi"/>
        </w:rPr>
      </w:pPr>
      <w:r w:rsidRPr="00A63282">
        <w:rPr>
          <w:rFonts w:asciiTheme="minorHAnsi" w:hAnsiTheme="minorHAnsi" w:cstheme="minorHAnsi"/>
        </w:rPr>
        <w:t>a.</w:t>
      </w:r>
      <w:r w:rsidRPr="00A63282">
        <w:rPr>
          <w:rFonts w:asciiTheme="minorHAnsi" w:hAnsiTheme="minorHAnsi" w:cstheme="minorHAnsi"/>
        </w:rPr>
        <w:tab/>
        <w:t>Insolvency Directive (EU) 2019/1023 on preventive restructuring frameworks (second-chance Directive)</w:t>
      </w:r>
    </w:p>
    <w:p w:rsidR="00A63282" w:rsidRPr="00A63282" w:rsidRDefault="00A63282" w:rsidP="00590AF6">
      <w:pPr>
        <w:pStyle w:val="ListParagraph"/>
        <w:ind w:left="1440" w:hanging="720"/>
        <w:rPr>
          <w:rFonts w:asciiTheme="minorHAnsi" w:hAnsiTheme="minorHAnsi" w:cstheme="minorHAnsi"/>
        </w:rPr>
      </w:pPr>
    </w:p>
    <w:p w:rsidR="00590AF6" w:rsidRPr="00A63282" w:rsidRDefault="00590AF6" w:rsidP="00590AF6">
      <w:pPr>
        <w:pStyle w:val="ListParagraph"/>
        <w:rPr>
          <w:rFonts w:asciiTheme="minorHAnsi" w:hAnsiTheme="minorHAnsi" w:cstheme="minorHAnsi"/>
        </w:rPr>
      </w:pPr>
      <w:r w:rsidRPr="00A63282">
        <w:rPr>
          <w:rFonts w:asciiTheme="minorHAnsi" w:hAnsiTheme="minorHAnsi" w:cstheme="minorHAnsi"/>
        </w:rPr>
        <w:t>b.</w:t>
      </w:r>
      <w:r w:rsidRPr="00A63282">
        <w:rPr>
          <w:rFonts w:asciiTheme="minorHAnsi" w:hAnsiTheme="minorHAnsi" w:cstheme="minorHAnsi"/>
        </w:rPr>
        <w:tab/>
        <w:t>Company law digitalisation Directive (EU) 2019/1151</w:t>
      </w:r>
    </w:p>
    <w:p w:rsidR="0096711E" w:rsidRPr="00A63282" w:rsidRDefault="00590AF6" w:rsidP="00590AF6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20" w:firstLine="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c.</w:t>
      </w:r>
      <w:r w:rsidRPr="00A63282">
        <w:rPr>
          <w:rFonts w:asciiTheme="minorHAnsi" w:hAnsiTheme="minorHAnsi" w:cstheme="minorHAnsi"/>
          <w:sz w:val="22"/>
          <w:szCs w:val="22"/>
        </w:rPr>
        <w:tab/>
        <w:t>Transposition of second Shareholders Rights Directive (Directive</w:t>
      </w:r>
    </w:p>
    <w:p w:rsidR="00590AF6" w:rsidRPr="00A63282" w:rsidRDefault="00590AF6" w:rsidP="00590AF6">
      <w:pPr>
        <w:ind w:left="698"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(EU)2017/828)</w:t>
      </w:r>
    </w:p>
    <w:p w:rsidR="00590AF6" w:rsidRPr="00A63282" w:rsidRDefault="00590AF6" w:rsidP="00590AF6">
      <w:pPr>
        <w:ind w:left="698"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left="1418" w:hanging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d.</w:t>
      </w:r>
      <w:r w:rsidRPr="00A63282">
        <w:rPr>
          <w:rFonts w:asciiTheme="minorHAnsi" w:hAnsiTheme="minorHAnsi" w:cstheme="minorHAnsi"/>
          <w:sz w:val="22"/>
          <w:szCs w:val="22"/>
        </w:rPr>
        <w:tab/>
        <w:t>Directive of 18 November 2019 amending Directive (EU) 2017/1132 as regards cross-border conversions, mergers and divisions</w:t>
      </w:r>
    </w:p>
    <w:p w:rsidR="00590AF6" w:rsidRPr="00A63282" w:rsidRDefault="00590AF6" w:rsidP="00590AF6">
      <w:pPr>
        <w:rPr>
          <w:rFonts w:asciiTheme="minorHAnsi" w:hAnsiTheme="minorHAnsi" w:cstheme="minorHAnsi"/>
          <w:sz w:val="22"/>
          <w:szCs w:val="22"/>
        </w:rPr>
      </w:pPr>
    </w:p>
    <w:p w:rsidR="00590AF6" w:rsidRDefault="00590AF6" w:rsidP="00590AF6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20" w:firstLine="0"/>
        <w:rPr>
          <w:rFonts w:ascii="Calibri" w:hAnsi="Calibri"/>
          <w:b/>
          <w:sz w:val="22"/>
          <w:szCs w:val="22"/>
        </w:rPr>
      </w:pPr>
    </w:p>
    <w:p w:rsidR="00AF0134" w:rsidRPr="00590AF6" w:rsidRDefault="00590AF6" w:rsidP="00BC2F2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90AF6">
        <w:rPr>
          <w:b/>
        </w:rPr>
        <w:t xml:space="preserve">Pending Bills </w:t>
      </w:r>
    </w:p>
    <w:p w:rsidR="00590AF6" w:rsidRDefault="00590AF6" w:rsidP="00590AF6">
      <w:pPr>
        <w:pStyle w:val="ListParagraph"/>
        <w:rPr>
          <w:b/>
        </w:rPr>
      </w:pPr>
    </w:p>
    <w:p w:rsidR="00590AF6" w:rsidRPr="00A63282" w:rsidRDefault="00590AF6" w:rsidP="00590AF6">
      <w:pPr>
        <w:ind w:left="1418" w:hanging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a.</w:t>
      </w:r>
      <w:r w:rsidRPr="00A63282">
        <w:rPr>
          <w:rFonts w:asciiTheme="minorHAnsi" w:hAnsiTheme="minorHAnsi" w:cstheme="minorHAnsi"/>
          <w:sz w:val="22"/>
          <w:szCs w:val="22"/>
        </w:rPr>
        <w:tab/>
        <w:t>General Scheme of the Companies (Corporate Enforcement Authority) Bill 2018</w:t>
      </w:r>
    </w:p>
    <w:p w:rsidR="00590AF6" w:rsidRPr="00A63282" w:rsidRDefault="00590AF6" w:rsidP="00590AF6">
      <w:pPr>
        <w:ind w:left="1418" w:hanging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698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b.</w:t>
      </w:r>
      <w:r w:rsidRPr="00A63282">
        <w:rPr>
          <w:rFonts w:asciiTheme="minorHAnsi" w:hAnsiTheme="minorHAnsi" w:cstheme="minorHAnsi"/>
          <w:sz w:val="22"/>
          <w:szCs w:val="22"/>
        </w:rPr>
        <w:tab/>
        <w:t>General Scheme of the Migration of Participating Securities Bill 2019</w:t>
      </w:r>
    </w:p>
    <w:p w:rsidR="00590AF6" w:rsidRPr="00A63282" w:rsidRDefault="00590AF6" w:rsidP="00590AF6">
      <w:pPr>
        <w:ind w:firstLine="698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698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c.</w:t>
      </w:r>
      <w:r w:rsidRPr="00A63282">
        <w:rPr>
          <w:rFonts w:asciiTheme="minorHAnsi" w:hAnsiTheme="minorHAnsi" w:cstheme="minorHAnsi"/>
          <w:sz w:val="22"/>
          <w:szCs w:val="22"/>
        </w:rPr>
        <w:tab/>
        <w:t>Finance (Tax Appeals and Prospectus Regulation) Bill 2019</w:t>
      </w:r>
    </w:p>
    <w:p w:rsidR="00675A54" w:rsidRPr="00567325" w:rsidRDefault="00675A54" w:rsidP="00675A54">
      <w:pPr>
        <w:spacing w:line="271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en-GB" w:eastAsia="en-GB"/>
        </w:rPr>
      </w:pPr>
    </w:p>
    <w:p w:rsidR="00717E57" w:rsidRPr="00A85AF3" w:rsidRDefault="00717E57" w:rsidP="00A85AF3">
      <w:pPr>
        <w:spacing w:line="271" w:lineRule="auto"/>
        <w:rPr>
          <w:rFonts w:ascii="Calibri" w:hAnsi="Calibri" w:cs="Calibri"/>
          <w:sz w:val="22"/>
          <w:szCs w:val="22"/>
        </w:rPr>
      </w:pPr>
    </w:p>
    <w:p w:rsidR="000B67E7" w:rsidRDefault="00590AF6" w:rsidP="006C3150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="Calibri" w:hAnsi="Calibri"/>
          <w:b/>
          <w:sz w:val="22"/>
          <w:szCs w:val="22"/>
        </w:rPr>
      </w:pPr>
      <w:r w:rsidRPr="00590AF6">
        <w:rPr>
          <w:rFonts w:asciiTheme="minorHAnsi" w:hAnsiTheme="minorHAnsi" w:cstheme="minorHAnsi"/>
          <w:b/>
          <w:color w:val="222222"/>
          <w:sz w:val="22"/>
          <w:szCs w:val="22"/>
          <w:lang w:eastAsia="en-IE"/>
        </w:rPr>
        <w:t>Committee updat</w:t>
      </w:r>
      <w:r w:rsidRPr="00590AF6">
        <w:rPr>
          <w:b/>
        </w:rPr>
        <w:t>es</w:t>
      </w:r>
      <w:r w:rsidRPr="00590AF6">
        <w:rPr>
          <w:rFonts w:ascii="Calibri" w:hAnsi="Calibri"/>
          <w:b/>
          <w:sz w:val="22"/>
          <w:szCs w:val="22"/>
        </w:rPr>
        <w:t xml:space="preserve"> </w:t>
      </w:r>
    </w:p>
    <w:p w:rsidR="00590AF6" w:rsidRPr="00A63282" w:rsidRDefault="00590AF6" w:rsidP="00590AF6">
      <w:pPr>
        <w:pStyle w:val="BodyTextInden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20" w:firstLine="0"/>
        <w:rPr>
          <w:rFonts w:asciiTheme="minorHAnsi" w:hAnsiTheme="minorHAnsi" w:cstheme="minorHAnsi"/>
          <w:b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a.</w:t>
      </w:r>
      <w:r w:rsidRPr="00A63282">
        <w:rPr>
          <w:rFonts w:asciiTheme="minorHAnsi" w:hAnsiTheme="minorHAnsi" w:cstheme="minorHAnsi"/>
          <w:sz w:val="22"/>
          <w:szCs w:val="22"/>
        </w:rPr>
        <w:tab/>
        <w:t>Corporate Enforcement Committee</w:t>
      </w: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b.</w:t>
      </w:r>
      <w:r w:rsidRPr="00A63282">
        <w:rPr>
          <w:rFonts w:asciiTheme="minorHAnsi" w:hAnsiTheme="minorHAnsi" w:cstheme="minorHAnsi"/>
          <w:sz w:val="22"/>
          <w:szCs w:val="22"/>
        </w:rPr>
        <w:tab/>
        <w:t>Corporate Governance Committee</w:t>
      </w: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lastRenderedPageBreak/>
        <w:t>c.</w:t>
      </w:r>
      <w:r w:rsidRPr="00A63282">
        <w:rPr>
          <w:rFonts w:asciiTheme="minorHAnsi" w:hAnsiTheme="minorHAnsi" w:cstheme="minorHAnsi"/>
          <w:sz w:val="22"/>
          <w:szCs w:val="22"/>
        </w:rPr>
        <w:tab/>
        <w:t>Insolvency Committee</w:t>
      </w: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d.</w:t>
      </w:r>
      <w:r w:rsidRPr="00A63282">
        <w:rPr>
          <w:rFonts w:asciiTheme="minorHAnsi" w:hAnsiTheme="minorHAnsi" w:cstheme="minorHAnsi"/>
          <w:sz w:val="22"/>
          <w:szCs w:val="22"/>
        </w:rPr>
        <w:tab/>
        <w:t>Part 23 Committee</w:t>
      </w: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90AF6" w:rsidRPr="00A63282" w:rsidRDefault="00590AF6" w:rsidP="00590AF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e.</w:t>
      </w:r>
      <w:r w:rsidRPr="00A63282">
        <w:rPr>
          <w:rFonts w:asciiTheme="minorHAnsi" w:hAnsiTheme="minorHAnsi" w:cstheme="minorHAnsi"/>
          <w:sz w:val="22"/>
          <w:szCs w:val="22"/>
        </w:rPr>
        <w:tab/>
        <w:t>Statutory Committee</w:t>
      </w:r>
    </w:p>
    <w:p w:rsidR="00A63282" w:rsidRDefault="00A63282" w:rsidP="00590AF6">
      <w:pPr>
        <w:ind w:firstLine="720"/>
      </w:pPr>
    </w:p>
    <w:p w:rsidR="00A63282" w:rsidRDefault="00A63282" w:rsidP="00A63282"/>
    <w:p w:rsidR="00A63282" w:rsidRPr="00A63282" w:rsidRDefault="00A63282" w:rsidP="00A63282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theme="minorHAnsi"/>
          <w:b/>
          <w:color w:val="222222"/>
          <w:sz w:val="22"/>
          <w:szCs w:val="22"/>
          <w:lang w:eastAsia="en-IE"/>
        </w:rPr>
      </w:pPr>
      <w:r w:rsidRPr="00A63282">
        <w:rPr>
          <w:rFonts w:asciiTheme="minorHAnsi" w:hAnsiTheme="minorHAnsi" w:cstheme="minorHAnsi"/>
          <w:b/>
          <w:color w:val="222222"/>
          <w:sz w:val="22"/>
          <w:szCs w:val="22"/>
          <w:lang w:eastAsia="en-IE"/>
        </w:rPr>
        <w:t>Practice updates</w:t>
      </w:r>
    </w:p>
    <w:p w:rsidR="00A63282" w:rsidRDefault="00A63282" w:rsidP="00A63282">
      <w:pPr>
        <w:pStyle w:val="ListParagraph"/>
      </w:pPr>
    </w:p>
    <w:p w:rsidR="00A63282" w:rsidRPr="00A63282" w:rsidRDefault="00A63282" w:rsidP="00A63282">
      <w:p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Application of S.I. No. 110/2019 - European Union (Anti-Money Laundering:</w:t>
      </w:r>
    </w:p>
    <w:p w:rsidR="00A63282" w:rsidRPr="00A63282" w:rsidRDefault="00A63282" w:rsidP="00A63282">
      <w:pPr>
        <w:ind w:left="1440" w:hanging="720"/>
        <w:rPr>
          <w:rFonts w:asciiTheme="minorHAnsi" w:hAnsiTheme="minorHAnsi" w:cstheme="minorHAnsi"/>
          <w:sz w:val="22"/>
          <w:szCs w:val="22"/>
        </w:rPr>
      </w:pPr>
      <w:r w:rsidRPr="00A63282">
        <w:rPr>
          <w:rFonts w:asciiTheme="minorHAnsi" w:hAnsiTheme="minorHAnsi" w:cstheme="minorHAnsi"/>
          <w:sz w:val="22"/>
          <w:szCs w:val="22"/>
        </w:rPr>
        <w:t>Beneficial Ownership of Corporate Entities) Regulations 2019.</w:t>
      </w:r>
    </w:p>
    <w:p w:rsidR="00A63282" w:rsidRDefault="00A63282" w:rsidP="00A63282">
      <w:pPr>
        <w:pStyle w:val="ListParagraph"/>
      </w:pPr>
    </w:p>
    <w:p w:rsidR="00A63282" w:rsidRPr="00A63282" w:rsidRDefault="00A63282" w:rsidP="001B4A4A">
      <w:pPr>
        <w:pStyle w:val="text-18"/>
        <w:numPr>
          <w:ilvl w:val="0"/>
          <w:numId w:val="2"/>
        </w:numPr>
        <w:spacing w:after="30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A63282">
        <w:rPr>
          <w:rFonts w:asciiTheme="minorHAnsi" w:hAnsiTheme="minorHAnsi" w:cstheme="minorHAnsi"/>
          <w:b/>
          <w:sz w:val="22"/>
          <w:szCs w:val="22"/>
        </w:rPr>
        <w:t>Update on work programme</w:t>
      </w:r>
    </w:p>
    <w:p w:rsidR="00A63282" w:rsidRPr="00A63282" w:rsidRDefault="00A63282" w:rsidP="00A63282">
      <w:pPr>
        <w:pStyle w:val="text-18"/>
        <w:spacing w:after="300" w:afterAutospacing="0"/>
        <w:ind w:left="720"/>
        <w:rPr>
          <w:rFonts w:asciiTheme="minorHAnsi" w:hAnsiTheme="minorHAnsi" w:cstheme="minorHAnsi"/>
          <w:b/>
          <w:color w:val="222222"/>
          <w:sz w:val="22"/>
          <w:szCs w:val="22"/>
        </w:rPr>
      </w:pPr>
    </w:p>
    <w:p w:rsidR="001B4A4A" w:rsidRPr="00A63282" w:rsidRDefault="00A63282" w:rsidP="001B4A4A">
      <w:pPr>
        <w:pStyle w:val="text-18"/>
        <w:numPr>
          <w:ilvl w:val="0"/>
          <w:numId w:val="2"/>
        </w:numPr>
        <w:spacing w:after="30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 w:rsidRPr="00A63282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A63282" w:rsidRDefault="00A63282" w:rsidP="00A63282">
      <w:pPr>
        <w:pStyle w:val="ListParagraph"/>
        <w:rPr>
          <w:rFonts w:asciiTheme="minorHAnsi" w:hAnsiTheme="minorHAnsi" w:cstheme="minorHAnsi"/>
          <w:b/>
          <w:color w:val="222222"/>
        </w:rPr>
      </w:pPr>
    </w:p>
    <w:p w:rsidR="000B67E7" w:rsidRPr="00A63282" w:rsidRDefault="00A63282" w:rsidP="00D54DFB">
      <w:pPr>
        <w:pStyle w:val="BodyTextIndent2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63282">
        <w:rPr>
          <w:rFonts w:asciiTheme="minorHAnsi" w:hAnsiTheme="minorHAnsi" w:cstheme="minorHAnsi"/>
          <w:b/>
          <w:sz w:val="22"/>
          <w:szCs w:val="22"/>
        </w:rPr>
        <w:t>AOB</w:t>
      </w:r>
    </w:p>
    <w:sectPr w:rsidR="000B67E7" w:rsidRPr="00A63282" w:rsidSect="002A4D1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2E9" w:rsidRDefault="001012E9" w:rsidP="002A4D11">
      <w:r>
        <w:separator/>
      </w:r>
    </w:p>
  </w:endnote>
  <w:endnote w:type="continuationSeparator" w:id="0">
    <w:p w:rsidR="001012E9" w:rsidRDefault="001012E9" w:rsidP="002A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6700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7E7" w:rsidRDefault="000B67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CAE" w:rsidRDefault="00222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2E9" w:rsidRDefault="001012E9" w:rsidP="002A4D11">
      <w:r>
        <w:separator/>
      </w:r>
    </w:p>
  </w:footnote>
  <w:footnote w:type="continuationSeparator" w:id="0">
    <w:p w:rsidR="001012E9" w:rsidRDefault="001012E9" w:rsidP="002A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CAE" w:rsidRDefault="0022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62B5"/>
    <w:multiLevelType w:val="hybridMultilevel"/>
    <w:tmpl w:val="274C0CA4"/>
    <w:lvl w:ilvl="0" w:tplc="6ED8F5B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C3C83"/>
    <w:multiLevelType w:val="hybridMultilevel"/>
    <w:tmpl w:val="0AEC4CA0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10A92"/>
    <w:multiLevelType w:val="hybridMultilevel"/>
    <w:tmpl w:val="9072FA94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F317D"/>
    <w:multiLevelType w:val="hybridMultilevel"/>
    <w:tmpl w:val="3D4046E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F3687"/>
    <w:multiLevelType w:val="hybridMultilevel"/>
    <w:tmpl w:val="0AEC4CA0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C49BE"/>
    <w:multiLevelType w:val="hybridMultilevel"/>
    <w:tmpl w:val="822C6B82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70E55"/>
    <w:multiLevelType w:val="hybridMultilevel"/>
    <w:tmpl w:val="BD145302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32895"/>
    <w:multiLevelType w:val="hybridMultilevel"/>
    <w:tmpl w:val="0FAEE3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AB22B9"/>
    <w:multiLevelType w:val="hybridMultilevel"/>
    <w:tmpl w:val="A7D642F0"/>
    <w:lvl w:ilvl="0" w:tplc="7DD0104C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0867CA"/>
    <w:multiLevelType w:val="hybridMultilevel"/>
    <w:tmpl w:val="273A374A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C147F"/>
    <w:multiLevelType w:val="hybridMultilevel"/>
    <w:tmpl w:val="0A6664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00062"/>
    <w:multiLevelType w:val="hybridMultilevel"/>
    <w:tmpl w:val="9AA65B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405"/>
    <w:multiLevelType w:val="hybridMultilevel"/>
    <w:tmpl w:val="3D4046E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96692"/>
    <w:multiLevelType w:val="hybridMultilevel"/>
    <w:tmpl w:val="BB2656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323F3"/>
    <w:multiLevelType w:val="hybridMultilevel"/>
    <w:tmpl w:val="7D7A19CC"/>
    <w:lvl w:ilvl="0" w:tplc="9D04320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3240" w:hanging="360"/>
      </w:pPr>
    </w:lvl>
    <w:lvl w:ilvl="2" w:tplc="1809001B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26A7F99"/>
    <w:multiLevelType w:val="hybridMultilevel"/>
    <w:tmpl w:val="D59C70EC"/>
    <w:lvl w:ilvl="0" w:tplc="679A18B6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92284F"/>
    <w:multiLevelType w:val="hybridMultilevel"/>
    <w:tmpl w:val="57F6D1A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7319B"/>
    <w:multiLevelType w:val="hybridMultilevel"/>
    <w:tmpl w:val="F3280FC2"/>
    <w:lvl w:ilvl="0" w:tplc="FC34DCA0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>
      <w:start w:val="1"/>
      <w:numFmt w:val="decimal"/>
      <w:lvlText w:val="%4."/>
      <w:lvlJc w:val="left"/>
      <w:pPr>
        <w:ind w:left="3960" w:hanging="360"/>
      </w:pPr>
    </w:lvl>
    <w:lvl w:ilvl="4" w:tplc="18090019">
      <w:start w:val="1"/>
      <w:numFmt w:val="lowerLetter"/>
      <w:lvlText w:val="%5."/>
      <w:lvlJc w:val="left"/>
      <w:pPr>
        <w:ind w:left="4680" w:hanging="360"/>
      </w:pPr>
    </w:lvl>
    <w:lvl w:ilvl="5" w:tplc="1809001B">
      <w:start w:val="1"/>
      <w:numFmt w:val="lowerRoman"/>
      <w:lvlText w:val="%6."/>
      <w:lvlJc w:val="right"/>
      <w:pPr>
        <w:ind w:left="5400" w:hanging="180"/>
      </w:pPr>
    </w:lvl>
    <w:lvl w:ilvl="6" w:tplc="1809000F">
      <w:start w:val="1"/>
      <w:numFmt w:val="decimal"/>
      <w:lvlText w:val="%7."/>
      <w:lvlJc w:val="left"/>
      <w:pPr>
        <w:ind w:left="6120" w:hanging="360"/>
      </w:pPr>
    </w:lvl>
    <w:lvl w:ilvl="7" w:tplc="18090019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1110BA8"/>
    <w:multiLevelType w:val="hybridMultilevel"/>
    <w:tmpl w:val="7FB6E8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E5A59"/>
    <w:multiLevelType w:val="hybridMultilevel"/>
    <w:tmpl w:val="5F1E981A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416689"/>
    <w:multiLevelType w:val="hybridMultilevel"/>
    <w:tmpl w:val="9B36D41A"/>
    <w:lvl w:ilvl="0" w:tplc="E0BAE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E760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42E760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742E760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2E760C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DC294D"/>
    <w:multiLevelType w:val="hybridMultilevel"/>
    <w:tmpl w:val="3D4046EE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CD2C31"/>
    <w:multiLevelType w:val="multilevel"/>
    <w:tmpl w:val="19BE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8532BB"/>
    <w:multiLevelType w:val="hybridMultilevel"/>
    <w:tmpl w:val="D7686310"/>
    <w:lvl w:ilvl="0" w:tplc="18090011">
      <w:start w:val="1"/>
      <w:numFmt w:val="decimal"/>
      <w:lvlText w:val="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3240" w:hanging="360"/>
      </w:pPr>
    </w:lvl>
    <w:lvl w:ilvl="2" w:tplc="1809001B">
      <w:start w:val="1"/>
      <w:numFmt w:val="lowerRoman"/>
      <w:lvlText w:val="%3."/>
      <w:lvlJc w:val="right"/>
      <w:pPr>
        <w:ind w:left="3960" w:hanging="180"/>
      </w:pPr>
    </w:lvl>
    <w:lvl w:ilvl="3" w:tplc="1809000F">
      <w:start w:val="1"/>
      <w:numFmt w:val="decimal"/>
      <w:lvlText w:val="%4."/>
      <w:lvlJc w:val="left"/>
      <w:pPr>
        <w:ind w:left="4680" w:hanging="360"/>
      </w:pPr>
    </w:lvl>
    <w:lvl w:ilvl="4" w:tplc="18090019">
      <w:start w:val="1"/>
      <w:numFmt w:val="lowerLetter"/>
      <w:lvlText w:val="%5."/>
      <w:lvlJc w:val="left"/>
      <w:pPr>
        <w:ind w:left="5400" w:hanging="360"/>
      </w:pPr>
    </w:lvl>
    <w:lvl w:ilvl="5" w:tplc="1809001B">
      <w:start w:val="1"/>
      <w:numFmt w:val="lowerRoman"/>
      <w:lvlText w:val="%6."/>
      <w:lvlJc w:val="right"/>
      <w:pPr>
        <w:ind w:left="6120" w:hanging="180"/>
      </w:pPr>
    </w:lvl>
    <w:lvl w:ilvl="6" w:tplc="1809000F">
      <w:start w:val="1"/>
      <w:numFmt w:val="decimal"/>
      <w:lvlText w:val="%7."/>
      <w:lvlJc w:val="left"/>
      <w:pPr>
        <w:ind w:left="6840" w:hanging="360"/>
      </w:pPr>
    </w:lvl>
    <w:lvl w:ilvl="7" w:tplc="18090019">
      <w:start w:val="1"/>
      <w:numFmt w:val="lowerLetter"/>
      <w:lvlText w:val="%8."/>
      <w:lvlJc w:val="left"/>
      <w:pPr>
        <w:ind w:left="7560" w:hanging="360"/>
      </w:pPr>
    </w:lvl>
    <w:lvl w:ilvl="8" w:tplc="1809001B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1AA4445"/>
    <w:multiLevelType w:val="hybridMultilevel"/>
    <w:tmpl w:val="843ECA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570B2A"/>
    <w:multiLevelType w:val="hybridMultilevel"/>
    <w:tmpl w:val="314C933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B68BD"/>
    <w:multiLevelType w:val="hybridMultilevel"/>
    <w:tmpl w:val="C2FAAA46"/>
    <w:lvl w:ilvl="0" w:tplc="F0406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0"/>
  </w:num>
  <w:num w:numId="5">
    <w:abstractNumId w:val="25"/>
  </w:num>
  <w:num w:numId="6">
    <w:abstractNumId w:val="7"/>
  </w:num>
  <w:num w:numId="7">
    <w:abstractNumId w:val="17"/>
  </w:num>
  <w:num w:numId="8">
    <w:abstractNumId w:val="12"/>
  </w:num>
  <w:num w:numId="9">
    <w:abstractNumId w:val="3"/>
  </w:num>
  <w:num w:numId="10">
    <w:abstractNumId w:val="21"/>
  </w:num>
  <w:num w:numId="11">
    <w:abstractNumId w:val="5"/>
  </w:num>
  <w:num w:numId="12">
    <w:abstractNumId w:val="19"/>
  </w:num>
  <w:num w:numId="13">
    <w:abstractNumId w:val="2"/>
  </w:num>
  <w:num w:numId="14">
    <w:abstractNumId w:val="23"/>
  </w:num>
  <w:num w:numId="15">
    <w:abstractNumId w:val="6"/>
  </w:num>
  <w:num w:numId="16">
    <w:abstractNumId w:val="9"/>
  </w:num>
  <w:num w:numId="17">
    <w:abstractNumId w:val="14"/>
  </w:num>
  <w:num w:numId="18">
    <w:abstractNumId w:val="26"/>
  </w:num>
  <w:num w:numId="19">
    <w:abstractNumId w:val="4"/>
  </w:num>
  <w:num w:numId="20">
    <w:abstractNumId w:val="24"/>
  </w:num>
  <w:num w:numId="21">
    <w:abstractNumId w:val="1"/>
  </w:num>
  <w:num w:numId="22">
    <w:abstractNumId w:val="11"/>
  </w:num>
  <w:num w:numId="23">
    <w:abstractNumId w:val="18"/>
  </w:num>
  <w:num w:numId="24">
    <w:abstractNumId w:val="16"/>
  </w:num>
  <w:num w:numId="25">
    <w:abstractNumId w:val="22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08A"/>
    <w:rsid w:val="00011C53"/>
    <w:rsid w:val="00013FB5"/>
    <w:rsid w:val="00015FEF"/>
    <w:rsid w:val="0003314A"/>
    <w:rsid w:val="00033FCE"/>
    <w:rsid w:val="00035588"/>
    <w:rsid w:val="000447CA"/>
    <w:rsid w:val="00051276"/>
    <w:rsid w:val="00067ABD"/>
    <w:rsid w:val="00073331"/>
    <w:rsid w:val="00083ADA"/>
    <w:rsid w:val="00087009"/>
    <w:rsid w:val="0009526B"/>
    <w:rsid w:val="000A40EE"/>
    <w:rsid w:val="000A6C7D"/>
    <w:rsid w:val="000B3823"/>
    <w:rsid w:val="000B51FA"/>
    <w:rsid w:val="000B67E7"/>
    <w:rsid w:val="000D3C80"/>
    <w:rsid w:val="000D4C13"/>
    <w:rsid w:val="000D68BF"/>
    <w:rsid w:val="000E0A6B"/>
    <w:rsid w:val="000E13BA"/>
    <w:rsid w:val="000F785C"/>
    <w:rsid w:val="001012E9"/>
    <w:rsid w:val="0010638C"/>
    <w:rsid w:val="00120513"/>
    <w:rsid w:val="001230F1"/>
    <w:rsid w:val="00127468"/>
    <w:rsid w:val="001477B0"/>
    <w:rsid w:val="0015168F"/>
    <w:rsid w:val="0015501F"/>
    <w:rsid w:val="00165AE0"/>
    <w:rsid w:val="00166F6B"/>
    <w:rsid w:val="00175C2D"/>
    <w:rsid w:val="00185F21"/>
    <w:rsid w:val="00192FFB"/>
    <w:rsid w:val="001B4A4A"/>
    <w:rsid w:val="001C6329"/>
    <w:rsid w:val="001E5064"/>
    <w:rsid w:val="001E6021"/>
    <w:rsid w:val="001E7D1A"/>
    <w:rsid w:val="002043AC"/>
    <w:rsid w:val="00222333"/>
    <w:rsid w:val="0022276D"/>
    <w:rsid w:val="00222CAE"/>
    <w:rsid w:val="0022589F"/>
    <w:rsid w:val="00235069"/>
    <w:rsid w:val="00237AFA"/>
    <w:rsid w:val="002410D9"/>
    <w:rsid w:val="0025394E"/>
    <w:rsid w:val="002703A2"/>
    <w:rsid w:val="00275C00"/>
    <w:rsid w:val="002817A1"/>
    <w:rsid w:val="00292953"/>
    <w:rsid w:val="00296001"/>
    <w:rsid w:val="002A27A1"/>
    <w:rsid w:val="002A4D11"/>
    <w:rsid w:val="002A6904"/>
    <w:rsid w:val="002B724F"/>
    <w:rsid w:val="002C6DFA"/>
    <w:rsid w:val="002C77A7"/>
    <w:rsid w:val="002D0B2F"/>
    <w:rsid w:val="002D498A"/>
    <w:rsid w:val="002E2645"/>
    <w:rsid w:val="002E29E6"/>
    <w:rsid w:val="002E2B19"/>
    <w:rsid w:val="002E6A6A"/>
    <w:rsid w:val="002E797D"/>
    <w:rsid w:val="00311990"/>
    <w:rsid w:val="00313B06"/>
    <w:rsid w:val="00313BE1"/>
    <w:rsid w:val="00333699"/>
    <w:rsid w:val="0035006D"/>
    <w:rsid w:val="00351C73"/>
    <w:rsid w:val="00351FFE"/>
    <w:rsid w:val="00356520"/>
    <w:rsid w:val="00357787"/>
    <w:rsid w:val="00374E2E"/>
    <w:rsid w:val="003A1370"/>
    <w:rsid w:val="003A3E53"/>
    <w:rsid w:val="003A60FB"/>
    <w:rsid w:val="003A6B3B"/>
    <w:rsid w:val="003A6BF8"/>
    <w:rsid w:val="003B0DCF"/>
    <w:rsid w:val="003C0829"/>
    <w:rsid w:val="003C315D"/>
    <w:rsid w:val="003D0042"/>
    <w:rsid w:val="003D1A56"/>
    <w:rsid w:val="003E1F89"/>
    <w:rsid w:val="003F54A3"/>
    <w:rsid w:val="00400064"/>
    <w:rsid w:val="004025F5"/>
    <w:rsid w:val="00407F40"/>
    <w:rsid w:val="0042344F"/>
    <w:rsid w:val="00432C3E"/>
    <w:rsid w:val="004502A3"/>
    <w:rsid w:val="00454A55"/>
    <w:rsid w:val="00480103"/>
    <w:rsid w:val="0048342D"/>
    <w:rsid w:val="00492826"/>
    <w:rsid w:val="004971BD"/>
    <w:rsid w:val="004B62E3"/>
    <w:rsid w:val="004C7002"/>
    <w:rsid w:val="004D409E"/>
    <w:rsid w:val="004E25FF"/>
    <w:rsid w:val="004E3E12"/>
    <w:rsid w:val="004E3E89"/>
    <w:rsid w:val="004E66A8"/>
    <w:rsid w:val="004F11B4"/>
    <w:rsid w:val="004F5748"/>
    <w:rsid w:val="005328A7"/>
    <w:rsid w:val="005374B1"/>
    <w:rsid w:val="00542638"/>
    <w:rsid w:val="005429ED"/>
    <w:rsid w:val="00554654"/>
    <w:rsid w:val="00567325"/>
    <w:rsid w:val="00571701"/>
    <w:rsid w:val="005841CD"/>
    <w:rsid w:val="00590123"/>
    <w:rsid w:val="00590AF6"/>
    <w:rsid w:val="005935E2"/>
    <w:rsid w:val="005A5CEB"/>
    <w:rsid w:val="005E2316"/>
    <w:rsid w:val="005E2A87"/>
    <w:rsid w:val="005E2D23"/>
    <w:rsid w:val="005F0297"/>
    <w:rsid w:val="005F7113"/>
    <w:rsid w:val="006063B5"/>
    <w:rsid w:val="006076BD"/>
    <w:rsid w:val="00610B7C"/>
    <w:rsid w:val="00627DED"/>
    <w:rsid w:val="00634A79"/>
    <w:rsid w:val="00640A1E"/>
    <w:rsid w:val="00647775"/>
    <w:rsid w:val="00647C7B"/>
    <w:rsid w:val="00651BB8"/>
    <w:rsid w:val="00667424"/>
    <w:rsid w:val="00675A54"/>
    <w:rsid w:val="0068511C"/>
    <w:rsid w:val="006853C8"/>
    <w:rsid w:val="00690A4A"/>
    <w:rsid w:val="0069299C"/>
    <w:rsid w:val="00696B97"/>
    <w:rsid w:val="006A4411"/>
    <w:rsid w:val="006A6CA8"/>
    <w:rsid w:val="006B3BEA"/>
    <w:rsid w:val="006B481C"/>
    <w:rsid w:val="006C3150"/>
    <w:rsid w:val="006C7A8E"/>
    <w:rsid w:val="006E1325"/>
    <w:rsid w:val="006E5413"/>
    <w:rsid w:val="006F7D78"/>
    <w:rsid w:val="006F7EF4"/>
    <w:rsid w:val="0070681D"/>
    <w:rsid w:val="0071175C"/>
    <w:rsid w:val="00717E57"/>
    <w:rsid w:val="00724D39"/>
    <w:rsid w:val="00725C85"/>
    <w:rsid w:val="0073302C"/>
    <w:rsid w:val="0073408A"/>
    <w:rsid w:val="00735A77"/>
    <w:rsid w:val="00740461"/>
    <w:rsid w:val="00742B90"/>
    <w:rsid w:val="007434A9"/>
    <w:rsid w:val="00744E6D"/>
    <w:rsid w:val="00745D9A"/>
    <w:rsid w:val="00761181"/>
    <w:rsid w:val="00776DBC"/>
    <w:rsid w:val="007C3C22"/>
    <w:rsid w:val="007F3A02"/>
    <w:rsid w:val="008007CA"/>
    <w:rsid w:val="00812149"/>
    <w:rsid w:val="00813EEF"/>
    <w:rsid w:val="00843F01"/>
    <w:rsid w:val="008473D1"/>
    <w:rsid w:val="00852FFE"/>
    <w:rsid w:val="00854D90"/>
    <w:rsid w:val="00856687"/>
    <w:rsid w:val="0085745B"/>
    <w:rsid w:val="00867B07"/>
    <w:rsid w:val="00867D33"/>
    <w:rsid w:val="00892D06"/>
    <w:rsid w:val="0089588D"/>
    <w:rsid w:val="008B0749"/>
    <w:rsid w:val="008D7E06"/>
    <w:rsid w:val="008E0CFA"/>
    <w:rsid w:val="008E1C68"/>
    <w:rsid w:val="008F007F"/>
    <w:rsid w:val="00912E73"/>
    <w:rsid w:val="0094453F"/>
    <w:rsid w:val="00944A56"/>
    <w:rsid w:val="009476F0"/>
    <w:rsid w:val="0094785A"/>
    <w:rsid w:val="0096711E"/>
    <w:rsid w:val="009708F9"/>
    <w:rsid w:val="009726F1"/>
    <w:rsid w:val="00973645"/>
    <w:rsid w:val="00990CBF"/>
    <w:rsid w:val="009A3128"/>
    <w:rsid w:val="009A7959"/>
    <w:rsid w:val="009B06DB"/>
    <w:rsid w:val="009C0323"/>
    <w:rsid w:val="009C13FF"/>
    <w:rsid w:val="009D7C7A"/>
    <w:rsid w:val="009E14BC"/>
    <w:rsid w:val="009E3C98"/>
    <w:rsid w:val="009F76B2"/>
    <w:rsid w:val="00A108DF"/>
    <w:rsid w:val="00A1150F"/>
    <w:rsid w:val="00A26E68"/>
    <w:rsid w:val="00A35E38"/>
    <w:rsid w:val="00A420BB"/>
    <w:rsid w:val="00A47E61"/>
    <w:rsid w:val="00A500BB"/>
    <w:rsid w:val="00A518B0"/>
    <w:rsid w:val="00A52FB5"/>
    <w:rsid w:val="00A53A1F"/>
    <w:rsid w:val="00A619A4"/>
    <w:rsid w:val="00A63282"/>
    <w:rsid w:val="00A63321"/>
    <w:rsid w:val="00A6608A"/>
    <w:rsid w:val="00A72A1D"/>
    <w:rsid w:val="00A749B6"/>
    <w:rsid w:val="00A75586"/>
    <w:rsid w:val="00A765DC"/>
    <w:rsid w:val="00A85AF3"/>
    <w:rsid w:val="00A97DF2"/>
    <w:rsid w:val="00AB36AE"/>
    <w:rsid w:val="00AB38FB"/>
    <w:rsid w:val="00AB4A30"/>
    <w:rsid w:val="00AB59FA"/>
    <w:rsid w:val="00AC017E"/>
    <w:rsid w:val="00AC275F"/>
    <w:rsid w:val="00AD3D09"/>
    <w:rsid w:val="00AE0D45"/>
    <w:rsid w:val="00AE1645"/>
    <w:rsid w:val="00AF0134"/>
    <w:rsid w:val="00AF1475"/>
    <w:rsid w:val="00AF2445"/>
    <w:rsid w:val="00B02B10"/>
    <w:rsid w:val="00B1402F"/>
    <w:rsid w:val="00B2437C"/>
    <w:rsid w:val="00B25F4D"/>
    <w:rsid w:val="00B5168B"/>
    <w:rsid w:val="00B52931"/>
    <w:rsid w:val="00B576EE"/>
    <w:rsid w:val="00B713EE"/>
    <w:rsid w:val="00B722C5"/>
    <w:rsid w:val="00B95014"/>
    <w:rsid w:val="00B9589B"/>
    <w:rsid w:val="00B97178"/>
    <w:rsid w:val="00BB453E"/>
    <w:rsid w:val="00BB5BD8"/>
    <w:rsid w:val="00BC35D1"/>
    <w:rsid w:val="00BD100C"/>
    <w:rsid w:val="00BE50D7"/>
    <w:rsid w:val="00BF268A"/>
    <w:rsid w:val="00BF3A1D"/>
    <w:rsid w:val="00BF4EDF"/>
    <w:rsid w:val="00BF53E2"/>
    <w:rsid w:val="00C0792B"/>
    <w:rsid w:val="00C23DE5"/>
    <w:rsid w:val="00C3361F"/>
    <w:rsid w:val="00C33AFD"/>
    <w:rsid w:val="00C46F28"/>
    <w:rsid w:val="00C54454"/>
    <w:rsid w:val="00C5536E"/>
    <w:rsid w:val="00C66BDE"/>
    <w:rsid w:val="00C7478D"/>
    <w:rsid w:val="00C77762"/>
    <w:rsid w:val="00CA6DFC"/>
    <w:rsid w:val="00CB076E"/>
    <w:rsid w:val="00CC4BB0"/>
    <w:rsid w:val="00CE3036"/>
    <w:rsid w:val="00CE56C0"/>
    <w:rsid w:val="00CE61D7"/>
    <w:rsid w:val="00CE7C38"/>
    <w:rsid w:val="00D02A20"/>
    <w:rsid w:val="00D360A5"/>
    <w:rsid w:val="00D54DFB"/>
    <w:rsid w:val="00D6712A"/>
    <w:rsid w:val="00D83378"/>
    <w:rsid w:val="00D97CA1"/>
    <w:rsid w:val="00DA0602"/>
    <w:rsid w:val="00DD3BC6"/>
    <w:rsid w:val="00DD7018"/>
    <w:rsid w:val="00DE3FA0"/>
    <w:rsid w:val="00E00505"/>
    <w:rsid w:val="00E01ADD"/>
    <w:rsid w:val="00E0364F"/>
    <w:rsid w:val="00E079DE"/>
    <w:rsid w:val="00E15479"/>
    <w:rsid w:val="00E16D8B"/>
    <w:rsid w:val="00E32254"/>
    <w:rsid w:val="00E35016"/>
    <w:rsid w:val="00E41DBF"/>
    <w:rsid w:val="00E47D8A"/>
    <w:rsid w:val="00E53510"/>
    <w:rsid w:val="00E61341"/>
    <w:rsid w:val="00E73DBD"/>
    <w:rsid w:val="00E8147E"/>
    <w:rsid w:val="00E90A84"/>
    <w:rsid w:val="00EB3DAA"/>
    <w:rsid w:val="00EE0323"/>
    <w:rsid w:val="00EE2566"/>
    <w:rsid w:val="00EE68AA"/>
    <w:rsid w:val="00EF4871"/>
    <w:rsid w:val="00F04B60"/>
    <w:rsid w:val="00F17557"/>
    <w:rsid w:val="00F20159"/>
    <w:rsid w:val="00F30DEE"/>
    <w:rsid w:val="00F3751D"/>
    <w:rsid w:val="00F45266"/>
    <w:rsid w:val="00F54C96"/>
    <w:rsid w:val="00F64E38"/>
    <w:rsid w:val="00F74B85"/>
    <w:rsid w:val="00F91B29"/>
    <w:rsid w:val="00F979BE"/>
    <w:rsid w:val="00FF2648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EEA6181A-82FB-442F-A8CD-C3AE1B81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 w:hanging="720"/>
    </w:pPr>
  </w:style>
  <w:style w:type="paragraph" w:styleId="BodyTextIndent2">
    <w:name w:val="Body Text Indent 2"/>
    <w:basedOn w:val="Normal"/>
    <w:link w:val="BodyTextIndent2Char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7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7DE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F0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4D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4D1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4D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4D11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A4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2Char">
    <w:name w:val="Body Text Indent 2 Char"/>
    <w:link w:val="BodyTextIndent2"/>
    <w:semiHidden/>
    <w:rsid w:val="00035588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502A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315D"/>
    <w:pPr>
      <w:spacing w:before="100" w:beforeAutospacing="1" w:after="100" w:afterAutospacing="1"/>
    </w:pPr>
    <w:rPr>
      <w:lang w:eastAsia="en-IE"/>
    </w:rPr>
  </w:style>
  <w:style w:type="character" w:styleId="Strong">
    <w:name w:val="Strong"/>
    <w:basedOn w:val="DefaultParagraphFont"/>
    <w:uiPriority w:val="22"/>
    <w:qFormat/>
    <w:rsid w:val="003C315D"/>
    <w:rPr>
      <w:b/>
      <w:bCs/>
    </w:rPr>
  </w:style>
  <w:style w:type="character" w:styleId="Emphasis">
    <w:name w:val="Emphasis"/>
    <w:basedOn w:val="DefaultParagraphFont"/>
    <w:uiPriority w:val="20"/>
    <w:qFormat/>
    <w:rsid w:val="003C315D"/>
    <w:rPr>
      <w:i/>
      <w:iCs/>
    </w:rPr>
  </w:style>
  <w:style w:type="paragraph" w:customStyle="1" w:styleId="text-18">
    <w:name w:val="text-18"/>
    <w:basedOn w:val="Normal"/>
    <w:rsid w:val="006E5413"/>
    <w:pPr>
      <w:spacing w:before="100" w:beforeAutospacing="1" w:after="100" w:afterAutospacing="1"/>
    </w:pPr>
    <w:rPr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64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6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639329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52374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85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06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023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797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B92A8-48FD-44B5-B1C1-79D8987D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the 55th Plenary Meeting of the CLRG</vt:lpstr>
    </vt:vector>
  </TitlesOfParts>
  <Company>Department of Enterprise, Trade and Employment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the 55th Plenary Meeting of the CLRG</dc:title>
  <dc:subject/>
  <dc:creator>Department of Enterprise, Trade and Employment</dc:creator>
  <cp:keywords/>
  <dc:description/>
  <cp:lastModifiedBy>Tara Keane</cp:lastModifiedBy>
  <cp:revision>2</cp:revision>
  <cp:lastPrinted>2019-10-04T16:06:00Z</cp:lastPrinted>
  <dcterms:created xsi:type="dcterms:W3CDTF">2020-11-05T14:07:00Z</dcterms:created>
  <dcterms:modified xsi:type="dcterms:W3CDTF">2020-11-05T14:07:00Z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-1234940601</vt:i4>
  </property>
</Properties>
</file>